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E6ED" w14:textId="3589F5C8" w:rsidR="00465ADC" w:rsidRDefault="00465ADC" w:rsidP="00465ADC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Janów Lubelski 2025-0</w:t>
      </w:r>
      <w:r w:rsidR="00F622C3">
        <w:rPr>
          <w:rFonts w:ascii="Calibri" w:hAnsi="Calibri" w:cs="Calibri"/>
        </w:rPr>
        <w:t>9</w:t>
      </w:r>
      <w:r>
        <w:rPr>
          <w:rFonts w:ascii="Calibri" w:hAnsi="Calibri" w:cs="Calibri"/>
        </w:rPr>
        <w:t>-1</w:t>
      </w:r>
      <w:r w:rsidR="00F622C3">
        <w:rPr>
          <w:rFonts w:ascii="Calibri" w:hAnsi="Calibri" w:cs="Calibri"/>
        </w:rPr>
        <w:t>8</w:t>
      </w:r>
    </w:p>
    <w:p w14:paraId="18D489FF" w14:textId="77777777" w:rsidR="00C95951" w:rsidRDefault="00C95951" w:rsidP="005F6B69">
      <w:pPr>
        <w:spacing w:after="0"/>
        <w:rPr>
          <w:rFonts w:ascii="Calibri" w:hAnsi="Calibri" w:cs="Calibri"/>
        </w:rPr>
      </w:pPr>
    </w:p>
    <w:p w14:paraId="402DBE07" w14:textId="31976A44" w:rsidR="005F6B69" w:rsidRPr="005F6B69" w:rsidRDefault="005F6B69" w:rsidP="005F6B69">
      <w:pPr>
        <w:spacing w:after="0"/>
        <w:rPr>
          <w:rFonts w:ascii="Calibri" w:hAnsi="Calibri" w:cs="Calibri"/>
        </w:rPr>
      </w:pPr>
      <w:r w:rsidRPr="005F6B69">
        <w:rPr>
          <w:rFonts w:ascii="Calibri" w:hAnsi="Calibri" w:cs="Calibri"/>
        </w:rPr>
        <w:t>Symbol: AN.6730.</w:t>
      </w:r>
      <w:r w:rsidR="00F622C3">
        <w:rPr>
          <w:rFonts w:ascii="Calibri" w:hAnsi="Calibri" w:cs="Calibri"/>
        </w:rPr>
        <w:t>14</w:t>
      </w:r>
      <w:r w:rsidRPr="005F6B69">
        <w:rPr>
          <w:rFonts w:ascii="Calibri" w:hAnsi="Calibri" w:cs="Calibri"/>
        </w:rPr>
        <w:t>.2024.KZ5</w:t>
      </w:r>
    </w:p>
    <w:p w14:paraId="48CBABFD" w14:textId="77777777" w:rsidR="005F6B69" w:rsidRPr="005F6B69" w:rsidRDefault="005F6B69" w:rsidP="005F6B69">
      <w:pPr>
        <w:spacing w:after="0"/>
        <w:rPr>
          <w:rFonts w:ascii="Calibri" w:hAnsi="Calibri" w:cs="Calibri"/>
        </w:rPr>
      </w:pPr>
    </w:p>
    <w:p w14:paraId="380DAA7B" w14:textId="169E7C23" w:rsidR="005F6B69" w:rsidRPr="005F6B69" w:rsidRDefault="000513FB" w:rsidP="005F6B69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Informacja dotycząca uzyskanych opinii</w:t>
      </w:r>
    </w:p>
    <w:p w14:paraId="2C326EFD" w14:textId="30CC06DF" w:rsidR="00F622C3" w:rsidRPr="00F622C3" w:rsidRDefault="00B13A0C" w:rsidP="005A29F3">
      <w:pPr>
        <w:spacing w:before="100" w:after="10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hAnsi="Calibri" w:cs="Calibri"/>
        </w:rPr>
        <w:t>w</w:t>
      </w:r>
      <w:r w:rsidR="005F6B69" w:rsidRPr="005F6B69">
        <w:rPr>
          <w:rFonts w:ascii="Calibri" w:hAnsi="Calibri" w:cs="Calibri"/>
        </w:rPr>
        <w:t xml:space="preserve"> sprawie ustalenia lokalizacji inwestycji mieszkaniowej </w:t>
      </w:r>
      <w:r w:rsidR="00F622C3" w:rsidRPr="00F622C3">
        <w:rPr>
          <w:rFonts w:ascii="Calibri" w:eastAsia="Calibri" w:hAnsi="Calibri" w:cs="Calibri"/>
          <w:kern w:val="3"/>
          <w14:ligatures w14:val="none"/>
        </w:rPr>
        <w:t>polegającej na budowie budynku mieszkalnego wielorodzinnego z infrastrukturą techniczną oraz urządzeniem terenu na działkach oznaczonych numerami: 2349/21, 2349/22, 2348/46, 2348/49, 2348/45, przy ul.</w:t>
      </w:r>
      <w:r w:rsidR="00F622C3">
        <w:rPr>
          <w:rFonts w:ascii="Calibri" w:eastAsia="Calibri" w:hAnsi="Calibri" w:cs="Calibri"/>
          <w:kern w:val="3"/>
          <w14:ligatures w14:val="none"/>
        </w:rPr>
        <w:t xml:space="preserve">  </w:t>
      </w:r>
      <w:r w:rsidR="00F622C3" w:rsidRPr="00F622C3">
        <w:rPr>
          <w:rFonts w:ascii="Calibri" w:eastAsia="Calibri" w:hAnsi="Calibri" w:cs="Calibri"/>
          <w:kern w:val="3"/>
          <w14:ligatures w14:val="none"/>
        </w:rPr>
        <w:t>Jana Pawła II, ul. Wiejskiej i ul. Ojca Pio w Janowie Lubelskim w obrębie ewidencyjnym nr 0003 Janów Lubelski Czwarty.</w:t>
      </w:r>
    </w:p>
    <w:p w14:paraId="69B36E49" w14:textId="2ECE1544" w:rsidR="000513FB" w:rsidRPr="000513FB" w:rsidRDefault="000513FB" w:rsidP="000513FB">
      <w:pPr>
        <w:suppressAutoHyphens/>
        <w:autoSpaceDN w:val="0"/>
        <w:spacing w:before="100" w:after="100" w:line="240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513FB">
        <w:rPr>
          <w:rFonts w:ascii="Calibri" w:eastAsia="Times New Roman" w:hAnsi="Calibri" w:cs="Calibri"/>
          <w:kern w:val="0"/>
          <w:lang w:eastAsia="pl-PL"/>
          <w14:ligatures w14:val="none"/>
        </w:rPr>
        <w:t>Na podstawie art. 7 ust. 12 i 13, w związku z dyspozycją art. 7 ust. 16 zdanie drugie, ustawy z dnia 5 lipca 2018 r. o ułatwieniach w przygotowaniu i realizacji inwestycji mieszkaniowych oraz inwestycji towarzyszących (</w:t>
      </w:r>
      <w:r w:rsidRPr="000513FB">
        <w:rPr>
          <w:rFonts w:ascii="Calibri" w:eastAsia="Calibri" w:hAnsi="Calibri" w:cs="Calibri"/>
          <w:kern w:val="3"/>
          <w14:ligatures w14:val="none"/>
        </w:rPr>
        <w:t xml:space="preserve">tj. </w:t>
      </w:r>
      <w:r w:rsidRPr="000513FB">
        <w:rPr>
          <w:rFonts w:ascii="Calibri" w:eastAsia="Times New Roman" w:hAnsi="Calibri" w:cs="Calibri"/>
          <w:kern w:val="0"/>
          <w:lang w:eastAsia="pl-PL"/>
          <w14:ligatures w14:val="none"/>
        </w:rPr>
        <w:t>Dz.U. z 2024 r. poz. 195), w związku ze złożonym</w:t>
      </w:r>
      <w:r w:rsidRPr="000513FB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wnioskiem o ustalenie lokalizacji inwestycji mieszkaniowej polegającej na budowie budynku mieszkalnego wielorodzinnego z infrastrukturą techniczną oraz urządzeniem terenu na działkach oznaczonych numerami: 2349/21, 2349/22, 2348/46, 2348/49, 2348/45, przy </w:t>
      </w:r>
      <w:r w:rsidRPr="000513FB">
        <w:rPr>
          <w:rFonts w:ascii="Calibri" w:eastAsia="Times New Roman" w:hAnsi="Calibri" w:cs="Calibri"/>
          <w:kern w:val="0"/>
          <w:lang w:eastAsia="pl-PL"/>
          <w14:ligatures w14:val="none"/>
        </w:rPr>
        <w:br/>
        <w:t>ul. Jana Pawła II, ul. Wiejskiej i ul. Ojca Pio w Janowie Lubelskim w obrębie ewidencyjnym nr 0003 Janów Lubelski Czwarty,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0513FB">
        <w:rPr>
          <w:rFonts w:ascii="Calibri" w:eastAsia="Times New Roman" w:hAnsi="Calibri" w:cs="Calibri"/>
          <w:kern w:val="0"/>
          <w:lang w:eastAsia="pl-PL"/>
          <w14:ligatures w14:val="none"/>
        </w:rPr>
        <w:t>powiad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o</w:t>
      </w:r>
      <w:r w:rsidRPr="000513FB">
        <w:rPr>
          <w:rFonts w:ascii="Calibri" w:eastAsia="Times New Roman" w:hAnsi="Calibri" w:cs="Calibri"/>
          <w:kern w:val="0"/>
          <w:lang w:eastAsia="pl-PL"/>
          <w14:ligatures w14:val="none"/>
        </w:rPr>
        <w:t>mi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ono organy </w:t>
      </w:r>
      <w:r w:rsidRPr="000513FB">
        <w:rPr>
          <w:rFonts w:ascii="Calibri" w:eastAsia="Times New Roman" w:hAnsi="Calibri" w:cs="Calibri"/>
          <w:kern w:val="0"/>
          <w:lang w:eastAsia="pl-PL"/>
          <w14:ligatures w14:val="none"/>
        </w:rPr>
        <w:t>o możliwości przedstawienia opinii</w:t>
      </w:r>
      <w:bookmarkStart w:id="0" w:name="_Hlk189916976"/>
      <w:r w:rsidRPr="000513FB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bookmarkEnd w:id="0"/>
    <w:p w14:paraId="45294092" w14:textId="571E2861" w:rsidR="000513FB" w:rsidRDefault="00560F39" w:rsidP="005A29F3">
      <w:pPr>
        <w:spacing w:before="240"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Calibri" w:hAnsi="Calibri" w:cs="Calibri"/>
        </w:rPr>
        <w:t xml:space="preserve">Zgodnie z art. 7 ust. </w:t>
      </w:r>
      <w:r w:rsidR="001B79DC" w:rsidRPr="001B79DC">
        <w:rPr>
          <w:rFonts w:ascii="Calibri" w:hAnsi="Calibri" w:cs="Calibri"/>
        </w:rPr>
        <w:t>1</w:t>
      </w:r>
      <w:r w:rsidR="000513FB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</w:t>
      </w:r>
      <w:r w:rsidR="008D067F">
        <w:rPr>
          <w:rFonts w:ascii="Calibri" w:hAnsi="Calibri" w:cs="Calibri"/>
        </w:rPr>
        <w:t xml:space="preserve">powyższej ustawy </w:t>
      </w:r>
      <w:r w:rsidR="000513FB">
        <w:rPr>
          <w:rFonts w:ascii="Calibri" w:hAnsi="Calibri" w:cs="Calibri"/>
        </w:rPr>
        <w:t xml:space="preserve">powiadomione </w:t>
      </w:r>
      <w:r>
        <w:rPr>
          <w:rFonts w:ascii="Calibri" w:hAnsi="Calibri" w:cs="Calibri"/>
        </w:rPr>
        <w:t>o</w:t>
      </w:r>
      <w:r w:rsidR="001B79DC" w:rsidRPr="001B79DC">
        <w:rPr>
          <w:rFonts w:ascii="Calibri" w:hAnsi="Calibri" w:cs="Calibri"/>
        </w:rPr>
        <w:t>rgany,</w:t>
      </w:r>
      <w:r w:rsidR="000513FB" w:rsidRPr="00306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przekazują opinię w</w:t>
      </w:r>
      <w:r w:rsidR="000513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0513FB" w:rsidRPr="00306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terminie 21 dni od dnia otrzymania powiadomienia. Nieprzekazanie opinii w tym terminie uznaje się za brak zastrzeżeń.</w:t>
      </w:r>
    </w:p>
    <w:p w14:paraId="0E2EB806" w14:textId="77777777" w:rsidR="000513FB" w:rsidRDefault="000513FB" w:rsidP="001B79DC">
      <w:pPr>
        <w:spacing w:after="0" w:line="276" w:lineRule="auto"/>
        <w:rPr>
          <w:rFonts w:ascii="Calibri" w:hAnsi="Calibri" w:cs="Calibri"/>
          <w:b/>
          <w:bCs/>
        </w:rPr>
      </w:pPr>
    </w:p>
    <w:p w14:paraId="0C748798" w14:textId="340A14B6" w:rsidR="008D067F" w:rsidRPr="0020727F" w:rsidRDefault="008D067F" w:rsidP="001B79DC">
      <w:pPr>
        <w:spacing w:after="0" w:line="276" w:lineRule="auto"/>
        <w:rPr>
          <w:rFonts w:ascii="Calibri" w:hAnsi="Calibri" w:cs="Calibri"/>
          <w:b/>
          <w:bCs/>
        </w:rPr>
      </w:pPr>
      <w:r w:rsidRPr="0020727F">
        <w:rPr>
          <w:rFonts w:ascii="Calibri" w:hAnsi="Calibri" w:cs="Calibri"/>
          <w:b/>
          <w:bCs/>
        </w:rPr>
        <w:t xml:space="preserve">W wyznaczonym jw. terminie </w:t>
      </w:r>
      <w:r w:rsidR="000513FB">
        <w:rPr>
          <w:rFonts w:ascii="Calibri" w:hAnsi="Calibri" w:cs="Calibri"/>
          <w:b/>
          <w:bCs/>
        </w:rPr>
        <w:t xml:space="preserve">nie wpłynęły negatywne opinie dotyczące wniosku o ustalenie lokalizacji inwestycji mieszkaniowej jw. </w:t>
      </w:r>
    </w:p>
    <w:p w14:paraId="23074277" w14:textId="77777777" w:rsidR="000513FB" w:rsidRDefault="000513FB" w:rsidP="00C95951">
      <w:pPr>
        <w:spacing w:after="0" w:line="276" w:lineRule="auto"/>
        <w:ind w:left="4962"/>
        <w:rPr>
          <w:rFonts w:ascii="Calibri" w:hAnsi="Calibri" w:cs="Calibri"/>
        </w:rPr>
      </w:pPr>
    </w:p>
    <w:p w14:paraId="0C389C9F" w14:textId="01C94FCE" w:rsidR="006D311E" w:rsidRDefault="006D311E" w:rsidP="00C95951">
      <w:pPr>
        <w:spacing w:after="0" w:line="276" w:lineRule="auto"/>
        <w:ind w:left="4962"/>
        <w:rPr>
          <w:rFonts w:ascii="Calibri" w:hAnsi="Calibri" w:cs="Calibri"/>
        </w:rPr>
      </w:pPr>
      <w:r>
        <w:rPr>
          <w:rFonts w:ascii="Calibri" w:hAnsi="Calibri" w:cs="Calibri"/>
        </w:rPr>
        <w:t>Sporządził:</w:t>
      </w:r>
    </w:p>
    <w:p w14:paraId="5CBFE388" w14:textId="77777777" w:rsidR="006D311E" w:rsidRDefault="006D311E" w:rsidP="00C95951">
      <w:pPr>
        <w:spacing w:after="0" w:line="276" w:lineRule="auto"/>
        <w:ind w:left="4962"/>
        <w:rPr>
          <w:rFonts w:ascii="Calibri" w:hAnsi="Calibri" w:cs="Calibri"/>
        </w:rPr>
      </w:pPr>
      <w:r>
        <w:rPr>
          <w:rFonts w:ascii="Calibri" w:hAnsi="Calibri" w:cs="Calibri"/>
        </w:rPr>
        <w:t>Krzysztof Zbiżek</w:t>
      </w:r>
    </w:p>
    <w:p w14:paraId="4B6AFFB7" w14:textId="6CFA3EDA" w:rsidR="006D311E" w:rsidRDefault="008374DA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Sprawdził:</w:t>
      </w:r>
    </w:p>
    <w:p w14:paraId="50D7BC96" w14:textId="0332766E" w:rsidR="001B79DC" w:rsidRPr="005F6B69" w:rsidRDefault="008374DA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Waldemar Futa</w:t>
      </w:r>
    </w:p>
    <w:sectPr w:rsidR="001B79DC" w:rsidRPr="005F6B69" w:rsidSect="00C9595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E57"/>
    <w:rsid w:val="000513FB"/>
    <w:rsid w:val="00113DA6"/>
    <w:rsid w:val="001B79DC"/>
    <w:rsid w:val="0020727F"/>
    <w:rsid w:val="00220FC9"/>
    <w:rsid w:val="0033578D"/>
    <w:rsid w:val="003974C0"/>
    <w:rsid w:val="00410F27"/>
    <w:rsid w:val="00465ADC"/>
    <w:rsid w:val="00560F39"/>
    <w:rsid w:val="005A29F3"/>
    <w:rsid w:val="005F6B69"/>
    <w:rsid w:val="006D311E"/>
    <w:rsid w:val="007159C2"/>
    <w:rsid w:val="008374DA"/>
    <w:rsid w:val="00864A18"/>
    <w:rsid w:val="008D067F"/>
    <w:rsid w:val="00A11B03"/>
    <w:rsid w:val="00A23F84"/>
    <w:rsid w:val="00A826BA"/>
    <w:rsid w:val="00B13A0C"/>
    <w:rsid w:val="00BC02F7"/>
    <w:rsid w:val="00BC0E57"/>
    <w:rsid w:val="00C21A7C"/>
    <w:rsid w:val="00C32D42"/>
    <w:rsid w:val="00C95951"/>
    <w:rsid w:val="00DC40A2"/>
    <w:rsid w:val="00E31B9B"/>
    <w:rsid w:val="00E8460B"/>
    <w:rsid w:val="00F6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CA870"/>
  <w15:chartTrackingRefBased/>
  <w15:docId w15:val="{20A5E18D-AF03-42FB-89F3-DEDD68D4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0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0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0E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0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0E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0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0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0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0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0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0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0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0E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0E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0E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0E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0E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0E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0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0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0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0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0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0E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0E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0E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0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0E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0E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09021-CC9C-4F88-9B71-F53CE0FA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Zbiżek</dc:creator>
  <cp:keywords/>
  <dc:description/>
  <cp:lastModifiedBy>Krzysztof Zbiżek</cp:lastModifiedBy>
  <cp:revision>25</cp:revision>
  <cp:lastPrinted>2025-05-29T09:07:00Z</cp:lastPrinted>
  <dcterms:created xsi:type="dcterms:W3CDTF">2025-05-29T08:02:00Z</dcterms:created>
  <dcterms:modified xsi:type="dcterms:W3CDTF">2025-09-18T06:52:00Z</dcterms:modified>
</cp:coreProperties>
</file>